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bookmarkStart w:name="_Hlk190782581" w:id="0"/>
    <w:bookmarkStart w:name="_Hlk190783175" w:id="1"/>
    <w:bookmarkStart w:name="_Hlk190783026" w:id="2"/>
    <w:p w:rsidR="00C35237" w:rsidP="00C35237" w:rsidRDefault="00C35237" w14:paraId="2193AE3B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47CB3BC" wp14:editId="2F07FC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43ECAF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C35237" w:rsidP="00C35237" w:rsidRDefault="00C35237" w14:paraId="398FD1FE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proofErr w:type="spellStart"/>
      <w:r w:rsidRPr="00D65669">
        <w:rPr>
          <w:rFonts w:ascii="Calibri" w:hAnsi="Calibri" w:eastAsia="Calibri" w:cs="Calibri"/>
          <w:b/>
          <w:sz w:val="28"/>
          <w:szCs w:val="28"/>
        </w:rPr>
        <w:t>Назва</w:t>
      </w:r>
      <w:proofErr w:type="spellEnd"/>
      <w:r w:rsidRPr="00D65669">
        <w:rPr>
          <w:rFonts w:ascii="Calibri" w:hAnsi="Calibri" w:eastAsia="Calibri" w:cs="Calibri"/>
          <w:b/>
          <w:sz w:val="28"/>
          <w:szCs w:val="28"/>
        </w:rPr>
        <w:t xml:space="preserve"> </w:t>
      </w:r>
      <w:proofErr w:type="spellStart"/>
      <w:r w:rsidRPr="00D65669">
        <w:rPr>
          <w:rFonts w:ascii="Calibri" w:hAnsi="Calibri" w:eastAsia="Calibri" w:cs="Calibri"/>
          <w:b/>
          <w:sz w:val="28"/>
          <w:szCs w:val="28"/>
        </w:rPr>
        <w:t>міжнародного</w:t>
      </w:r>
      <w:proofErr w:type="spellEnd"/>
      <w:r w:rsidRPr="00D65669">
        <w:rPr>
          <w:rFonts w:ascii="Calibri" w:hAnsi="Calibri" w:eastAsia="Calibri" w:cs="Calibri"/>
          <w:b/>
          <w:sz w:val="28"/>
          <w:szCs w:val="28"/>
        </w:rPr>
        <w:t xml:space="preserve"> </w:t>
      </w:r>
      <w:proofErr w:type="spellStart"/>
      <w:r w:rsidRPr="00D65669">
        <w:rPr>
          <w:rFonts w:ascii="Calibri" w:hAnsi="Calibri" w:eastAsia="Calibri" w:cs="Calibri"/>
          <w:b/>
          <w:sz w:val="28"/>
          <w:szCs w:val="28"/>
        </w:rPr>
        <w:t>тендеру</w:t>
      </w:r>
      <w:proofErr w:type="spellEnd"/>
      <w:r w:rsidRPr="00D65669">
        <w:rPr>
          <w:sz w:val="28"/>
          <w:szCs w:val="28"/>
        </w:rPr>
        <w:t xml:space="preserve">: </w:t>
      </w:r>
    </w:p>
    <w:p w:rsidRPr="00D65669" w:rsidR="00C35237" w:rsidP="00C35237" w:rsidRDefault="00C35237" w14:paraId="5D77DED4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діагностики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in vitro)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напівавтоматичного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, йде в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комплекті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, з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необхідним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спеціалізованим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програмним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забезпеченням для клінічного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аналізу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для лабораторної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діагностики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C35237" w:rsidP="00C35237" w:rsidRDefault="00C35237" w14:paraId="5AAC57E3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C35237" w:rsidP="00C35237" w:rsidRDefault="00C35237" w14:paraId="20B47662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C35237" w:rsidP="00C35237" w:rsidRDefault="00C35237" w14:paraId="462E5C0D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C35237" w:rsidP="00C35237" w:rsidRDefault="00C35237" w14:paraId="7B8E3F60" w14:textId="1F84E5D9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12398615" w:rsidR="00C35237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C35237">
        <w:rPr/>
        <w:t xml:space="preserve">: </w:t>
      </w:r>
      <w:r w:rsidR="003857F1">
        <w:rPr/>
        <w:t>2</w:t>
      </w:r>
      <w:r w:rsidR="48B209E4">
        <w:rPr/>
        <w:t>4</w:t>
      </w:r>
      <w:r w:rsidRPr="12398615" w:rsidR="00C35237">
        <w:rPr>
          <w:lang w:val="uk-UA"/>
        </w:rPr>
        <w:t xml:space="preserve"> лютого 2025 </w:t>
      </w:r>
    </w:p>
    <w:p w:rsidRPr="00A97000" w:rsidR="00C35237" w:rsidP="00C35237" w:rsidRDefault="00C35237" w14:paraId="1B225238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3211" w:rsidR="002A0BDA" w:rsidP="008D1261" w:rsidRDefault="00C35237" w14:paraId="4C1D15BD" w14:textId="59C41D07">
      <w:pPr>
        <w:spacing w:after="199" w:line="259" w:lineRule="auto"/>
        <w:ind w:right="44"/>
        <w:jc w:val="center"/>
        <w:rPr>
          <w:rFonts w:ascii="Calibri" w:hAnsi="Calibri" w:eastAsia="Calibri" w:cs="Calibri"/>
          <w:lang w:val="uk-UA"/>
        </w:rPr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6063269D" wp14:editId="56CD3910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5135C2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:rsidR="00C35237" w:rsidP="008D1261" w:rsidRDefault="00FD64B3" w14:paraId="360E6B88" w14:textId="6F2AD897">
      <w:pPr>
        <w:pStyle w:val="Schedule2"/>
        <w:numPr>
          <w:ilvl w:val="0"/>
          <w:numId w:val="0"/>
        </w:numPr>
        <w:ind w:left="720"/>
        <w:jc w:val="center"/>
        <w:rPr>
          <w:b/>
          <w:lang w:val="uk-UA"/>
        </w:rPr>
      </w:pPr>
      <w:r>
        <w:rPr>
          <w:b/>
          <w:bCs w:val="0"/>
          <w:lang w:val="uk-UA"/>
        </w:rPr>
        <w:t>Додаток</w:t>
      </w:r>
      <w:r w:rsidRPr="000B642F" w:rsidR="003C7C12">
        <w:rPr>
          <w:b/>
          <w:bCs w:val="0"/>
          <w:lang w:val="ru-RU"/>
        </w:rPr>
        <w:t xml:space="preserve"> </w:t>
      </w:r>
      <w:r w:rsidR="00C35237">
        <w:rPr>
          <w:b/>
          <w:bCs w:val="0"/>
          <w:lang w:val="uk-UA"/>
        </w:rPr>
        <w:t>№</w:t>
      </w:r>
      <w:r w:rsidR="00C35237">
        <w:rPr>
          <w:b/>
          <w:bCs w:val="0"/>
          <w:lang w:val="ru-RU"/>
        </w:rPr>
        <w:t>1</w:t>
      </w:r>
    </w:p>
    <w:p w:rsidRPr="00BE1256" w:rsidR="003C7C12" w:rsidP="008D1261" w:rsidRDefault="00FD64B3" w14:paraId="0C74CD65" w14:textId="79FB3ADF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BE1256">
        <w:rPr>
          <w:b/>
          <w:bCs w:val="0"/>
          <w:sz w:val="24"/>
          <w:szCs w:val="24"/>
          <w:lang w:val="uk-UA"/>
        </w:rPr>
        <w:t>К</w:t>
      </w:r>
      <w:proofErr w:type="spellStart"/>
      <w:r w:rsidRPr="00BE1256">
        <w:rPr>
          <w:b/>
          <w:bCs w:val="0"/>
          <w:sz w:val="24"/>
          <w:szCs w:val="24"/>
        </w:rPr>
        <w:t>онтрольний</w:t>
      </w:r>
      <w:proofErr w:type="spellEnd"/>
      <w:r w:rsidRPr="00BE1256">
        <w:rPr>
          <w:b/>
          <w:bCs w:val="0"/>
          <w:sz w:val="24"/>
          <w:szCs w:val="24"/>
        </w:rPr>
        <w:t xml:space="preserve"> </w:t>
      </w:r>
      <w:proofErr w:type="spellStart"/>
      <w:r w:rsidRPr="00BE1256">
        <w:rPr>
          <w:b/>
          <w:bCs w:val="0"/>
          <w:sz w:val="24"/>
          <w:szCs w:val="24"/>
        </w:rPr>
        <w:t>список</w:t>
      </w:r>
      <w:proofErr w:type="spellEnd"/>
      <w:r w:rsidRPr="00BE1256">
        <w:rPr>
          <w:b/>
          <w:bCs w:val="0"/>
          <w:sz w:val="24"/>
          <w:szCs w:val="24"/>
        </w:rPr>
        <w:t xml:space="preserve"> </w:t>
      </w:r>
      <w:proofErr w:type="spellStart"/>
      <w:r w:rsidRPr="00BE1256">
        <w:rPr>
          <w:b/>
          <w:bCs w:val="0"/>
          <w:sz w:val="24"/>
          <w:szCs w:val="24"/>
        </w:rPr>
        <w:t>подан</w:t>
      </w:r>
      <w:r w:rsidRPr="00BE1256">
        <w:rPr>
          <w:b/>
          <w:bCs w:val="0"/>
          <w:sz w:val="24"/>
          <w:szCs w:val="24"/>
          <w:lang w:val="uk-UA"/>
        </w:rPr>
        <w:t>их</w:t>
      </w:r>
      <w:proofErr w:type="spellEnd"/>
      <w:r w:rsidRPr="00BE1256">
        <w:rPr>
          <w:b/>
          <w:bCs w:val="0"/>
          <w:sz w:val="24"/>
          <w:szCs w:val="24"/>
          <w:lang w:val="uk-UA"/>
        </w:rPr>
        <w:t xml:space="preserve"> документів</w:t>
      </w:r>
    </w:p>
    <w:tbl>
      <w:tblPr>
        <w:tblStyle w:val="ab"/>
        <w:tblW w:w="0" w:type="auto"/>
        <w:tblInd w:w="-572" w:type="dxa"/>
        <w:tblLook w:val="04A0" w:firstRow="1" w:lastRow="0" w:firstColumn="1" w:lastColumn="0" w:noHBand="0" w:noVBand="1"/>
      </w:tblPr>
      <w:tblGrid>
        <w:gridCol w:w="2268"/>
        <w:gridCol w:w="4820"/>
        <w:gridCol w:w="1559"/>
        <w:gridCol w:w="987"/>
      </w:tblGrid>
      <w:tr w:rsidR="002A0BDA" w:rsidTr="00FA4D9B" w14:paraId="0B21C875" w14:textId="4F880200">
        <w:trPr>
          <w:trHeight w:val="534"/>
        </w:trPr>
        <w:tc>
          <w:tcPr>
            <w:tcW w:w="2268" w:type="dxa"/>
          </w:tcPr>
          <w:p w:rsidRPr="00FD64B3" w:rsidR="002A0BDA" w:rsidP="00FD64B3" w:rsidRDefault="00FD64B3" w14:paraId="79B84782" w14:textId="31007C4C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Вимога</w:t>
            </w:r>
          </w:p>
        </w:tc>
        <w:tc>
          <w:tcPr>
            <w:tcW w:w="4820" w:type="dxa"/>
          </w:tcPr>
          <w:p w:rsidR="002A0BDA" w:rsidP="00FD64B3" w:rsidRDefault="00FD64B3" w14:paraId="2E12192E" w14:textId="4D3E506D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Документ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:</w:t>
            </w:r>
          </w:p>
        </w:tc>
        <w:tc>
          <w:tcPr>
            <w:tcW w:w="1559" w:type="dxa"/>
          </w:tcPr>
          <w:p w:rsidRPr="00FD64B3" w:rsidR="002A0BDA" w:rsidP="00FD64B3" w:rsidRDefault="00FD64B3" w14:paraId="075CB894" w14:textId="5F2330EC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Додаток 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uk-UA"/>
              </w:rPr>
              <w:t>№</w:t>
            </w:r>
          </w:p>
        </w:tc>
        <w:tc>
          <w:tcPr>
            <w:tcW w:w="987" w:type="dxa"/>
          </w:tcPr>
          <w:p w:rsidRPr="00FD64B3" w:rsidR="002A0BDA" w:rsidP="00FD64B3" w:rsidRDefault="00FD64B3" w14:paraId="2FC19890" w14:textId="488BA9DE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Так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lang w:val="uk-UA"/>
              </w:rPr>
              <w:t>Ні</w:t>
            </w:r>
          </w:p>
        </w:tc>
      </w:tr>
      <w:tr w:rsidR="002A0BDA" w:rsidTr="00FA4D9B" w14:paraId="1A2BE2FA" w14:textId="310688A2">
        <w:tc>
          <w:tcPr>
            <w:tcW w:w="2268" w:type="dxa"/>
          </w:tcPr>
          <w:p w:rsidRPr="00FD64B3" w:rsidR="002A0BDA" w:rsidP="002A0BDA" w:rsidRDefault="00FD64B3" w14:paraId="5BD44356" w14:textId="41FD35F9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:rsidRPr="00FA4D9B" w:rsidR="002A0BDA" w:rsidP="00FA4D9B" w:rsidRDefault="00FA4D9B" w14:paraId="2A13D6F2" w14:textId="4AB88768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Заявка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учасника</w:t>
            </w:r>
            <w:proofErr w:type="spellEnd"/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тендерн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proofErr w:type="spellEnd"/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пропозиц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  <w:proofErr w:type="spellEnd"/>
          </w:p>
        </w:tc>
        <w:tc>
          <w:tcPr>
            <w:tcW w:w="1559" w:type="dxa"/>
          </w:tcPr>
          <w:p w:rsidR="002A0BDA" w:rsidP="002A0BDA" w:rsidRDefault="00FD64B3" w14:paraId="5629BC5B" w14:textId="74366BA5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87" w:type="dxa"/>
          </w:tcPr>
          <w:p w:rsidR="002A0BDA" w:rsidP="002A0BDA" w:rsidRDefault="002A0BDA" w14:paraId="62B46ACB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FA4D9B" w14:paraId="3CFFFBC8" w14:textId="77777777">
        <w:tc>
          <w:tcPr>
            <w:tcW w:w="2268" w:type="dxa"/>
          </w:tcPr>
          <w:p w:rsidRPr="0073572B" w:rsidR="002A0BDA" w:rsidP="002A0BDA" w:rsidRDefault="00FD64B3" w14:paraId="11665D81" w14:textId="2CF7C98D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:rsidR="002A0BDA" w:rsidP="002A0BDA" w:rsidRDefault="00FD64B3" w14:paraId="3F357AE7" w14:textId="72317C25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F91648">
              <w:rPr>
                <w:sz w:val="24"/>
                <w:szCs w:val="24"/>
              </w:rPr>
              <w:t>Декларація</w:t>
            </w:r>
            <w:proofErr w:type="spellEnd"/>
            <w:r w:rsidRPr="00F91648">
              <w:rPr>
                <w:sz w:val="24"/>
                <w:szCs w:val="24"/>
              </w:rPr>
              <w:t xml:space="preserve"> для </w:t>
            </w:r>
            <w:proofErr w:type="spellStart"/>
            <w:r w:rsidRPr="00F91648">
              <w:rPr>
                <w:sz w:val="24"/>
                <w:szCs w:val="24"/>
              </w:rPr>
              <w:t>кандидатів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учасників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тендеру</w:t>
            </w:r>
            <w:proofErr w:type="spellEnd"/>
          </w:p>
        </w:tc>
        <w:tc>
          <w:tcPr>
            <w:tcW w:w="1559" w:type="dxa"/>
          </w:tcPr>
          <w:p w:rsidR="002A0BDA" w:rsidP="002A0BDA" w:rsidRDefault="00FD64B3" w14:paraId="01B8D91F" w14:textId="2B4CF48B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987" w:type="dxa"/>
          </w:tcPr>
          <w:p w:rsidR="002A0BDA" w:rsidP="002A0BDA" w:rsidRDefault="002A0BDA" w14:paraId="2B6E2EA3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FA4D9B" w14:paraId="674ADEA7" w14:textId="3E71D393">
        <w:tc>
          <w:tcPr>
            <w:tcW w:w="2268" w:type="dxa"/>
          </w:tcPr>
          <w:p w:rsidR="002A0BDA" w:rsidP="002A0BDA" w:rsidRDefault="00FD64B3" w14:paraId="54E6946F" w14:textId="32204B16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:rsidR="002A0BDA" w:rsidP="002A0BDA" w:rsidRDefault="00FD64B3" w14:paraId="20AF4439" w14:textId="2730E301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F91648">
              <w:rPr>
                <w:sz w:val="24"/>
                <w:szCs w:val="24"/>
              </w:rPr>
              <w:t>Рекомендації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від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інших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громадських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організацій</w:t>
            </w:r>
            <w:proofErr w:type="spellEnd"/>
          </w:p>
        </w:tc>
        <w:tc>
          <w:tcPr>
            <w:tcW w:w="1559" w:type="dxa"/>
          </w:tcPr>
          <w:p w:rsidR="002A0BDA" w:rsidP="002A0BDA" w:rsidRDefault="00FD64B3" w14:paraId="7ED90968" w14:textId="4E63C55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987" w:type="dxa"/>
          </w:tcPr>
          <w:p w:rsidR="002A0BDA" w:rsidP="002A0BDA" w:rsidRDefault="002A0BDA" w14:paraId="2FCE8279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FA4D9B" w14:paraId="37F3F26D" w14:textId="54CC3532">
        <w:tc>
          <w:tcPr>
            <w:tcW w:w="2268" w:type="dxa"/>
          </w:tcPr>
          <w:p w:rsidRPr="00FD64B3" w:rsidR="002A0BDA" w:rsidP="002A0BDA" w:rsidRDefault="00FD64B3" w14:paraId="5C481557" w14:textId="2574F575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Pr="001E0F80" w:rsidR="002A0BDA" w:rsidP="002A0BDA" w:rsidRDefault="00FD64B3" w14:paraId="54D5B383" w14:textId="5B080B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proofErr w:type="spellStart"/>
            <w:r w:rsidRPr="00F91648">
              <w:rPr>
                <w:sz w:val="24"/>
                <w:szCs w:val="24"/>
              </w:rPr>
              <w:t>Специфікація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proofErr w:type="spellStart"/>
            <w:r w:rsidRPr="00F91648">
              <w:rPr>
                <w:sz w:val="24"/>
                <w:szCs w:val="24"/>
              </w:rPr>
              <w:t>Проточний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цитометр</w:t>
            </w:r>
            <w:proofErr w:type="spellEnd"/>
            <w:r w:rsidRPr="00F91648">
              <w:rPr>
                <w:sz w:val="24"/>
                <w:szCs w:val="24"/>
              </w:rPr>
              <w:t xml:space="preserve"> IVD</w:t>
            </w:r>
            <w:r w:rsidR="001E0F80">
              <w:rPr>
                <w:sz w:val="24"/>
                <w:szCs w:val="24"/>
                <w:lang w:val="uk-UA"/>
              </w:rPr>
              <w:t xml:space="preserve"> та р</w:t>
            </w:r>
            <w:proofErr w:type="spellStart"/>
            <w:r w:rsidRPr="00F91648" w:rsidR="001E0F80">
              <w:rPr>
                <w:sz w:val="24"/>
                <w:szCs w:val="24"/>
              </w:rPr>
              <w:t>еагенти</w:t>
            </w:r>
            <w:proofErr w:type="spellEnd"/>
            <w:r w:rsidRPr="00F91648" w:rsidR="001E0F80">
              <w:rPr>
                <w:sz w:val="24"/>
                <w:szCs w:val="24"/>
              </w:rPr>
              <w:t xml:space="preserve"> для проточного цитометра IVD</w:t>
            </w:r>
          </w:p>
        </w:tc>
        <w:tc>
          <w:tcPr>
            <w:tcW w:w="1559" w:type="dxa"/>
          </w:tcPr>
          <w:p w:rsidR="002A0BDA" w:rsidP="002A0BDA" w:rsidRDefault="00FD64B3" w14:paraId="25548EB8" w14:textId="6360FB0E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987" w:type="dxa"/>
          </w:tcPr>
          <w:p w:rsidR="002A0BDA" w:rsidP="002A0BDA" w:rsidRDefault="002A0BDA" w14:paraId="3921B3E7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:rsidTr="00FA4D9B" w14:paraId="18DC66EE" w14:textId="77777777">
        <w:tc>
          <w:tcPr>
            <w:tcW w:w="2268" w:type="dxa"/>
          </w:tcPr>
          <w:p w:rsidRPr="00FD64B3" w:rsidR="001E0F80" w:rsidP="001E0F80" w:rsidRDefault="001E0F80" w14:paraId="25BAB3C6" w14:textId="4E72FE8D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="001E0F80" w:rsidP="001E0F80" w:rsidRDefault="001E0F80" w14:paraId="738E15A3" w14:textId="5D997E6F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F91648">
              <w:rPr>
                <w:sz w:val="24"/>
                <w:szCs w:val="24"/>
              </w:rPr>
              <w:t>Підтвердження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поставки</w:t>
            </w:r>
            <w:r w:rsidRPr="00F91648">
              <w:rPr>
                <w:sz w:val="24"/>
                <w:szCs w:val="24"/>
              </w:rPr>
              <w:t xml:space="preserve"> в </w:t>
            </w:r>
            <w:proofErr w:type="spellStart"/>
            <w:r w:rsidRPr="00F91648">
              <w:rPr>
                <w:sz w:val="24"/>
                <w:szCs w:val="24"/>
              </w:rPr>
              <w:t>кількості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 xml:space="preserve"> в </w:t>
            </w:r>
            <w:proofErr w:type="spellStart"/>
            <w:r w:rsidRPr="00F91648">
              <w:rPr>
                <w:sz w:val="24"/>
                <w:szCs w:val="24"/>
              </w:rPr>
              <w:t>терміни</w:t>
            </w:r>
            <w:proofErr w:type="spellEnd"/>
            <w:r w:rsidRPr="00F91648">
              <w:rPr>
                <w:sz w:val="24"/>
                <w:szCs w:val="24"/>
              </w:rPr>
              <w:t xml:space="preserve">, </w:t>
            </w:r>
            <w:proofErr w:type="spellStart"/>
            <w:r w:rsidRPr="00F91648">
              <w:rPr>
                <w:sz w:val="24"/>
                <w:szCs w:val="24"/>
              </w:rPr>
              <w:t>зазначені</w:t>
            </w:r>
            <w:proofErr w:type="spellEnd"/>
            <w:r w:rsidRPr="00F91648">
              <w:rPr>
                <w:sz w:val="24"/>
                <w:szCs w:val="24"/>
              </w:rPr>
              <w:t xml:space="preserve"> в </w:t>
            </w:r>
            <w:proofErr w:type="spellStart"/>
            <w:r w:rsidRPr="00F91648">
              <w:rPr>
                <w:sz w:val="24"/>
                <w:szCs w:val="24"/>
              </w:rPr>
              <w:t>цій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F91648">
              <w:rPr>
                <w:sz w:val="24"/>
                <w:szCs w:val="24"/>
              </w:rPr>
              <w:t>Документації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пропозиції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Учасника</w:t>
            </w:r>
            <w:proofErr w:type="spellEnd"/>
          </w:p>
        </w:tc>
        <w:tc>
          <w:tcPr>
            <w:tcW w:w="1559" w:type="dxa"/>
          </w:tcPr>
          <w:p w:rsidR="001E0F80" w:rsidP="001E0F80" w:rsidRDefault="001E0F80" w14:paraId="2CE111A4" w14:textId="1225B769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987" w:type="dxa"/>
          </w:tcPr>
          <w:p w:rsidR="001E0F80" w:rsidP="001E0F80" w:rsidRDefault="001E0F80" w14:paraId="516E8B22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:rsidTr="00FA4D9B" w14:paraId="59B9BB25" w14:textId="77777777">
        <w:trPr>
          <w:trHeight w:val="779"/>
        </w:trPr>
        <w:tc>
          <w:tcPr>
            <w:tcW w:w="2268" w:type="dxa"/>
          </w:tcPr>
          <w:p w:rsidRPr="00FD64B3" w:rsidR="001E0F80" w:rsidP="001E0F80" w:rsidRDefault="001E0F80" w14:paraId="48411F78" w14:textId="24E039DD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="001E0F80" w:rsidP="001E0F80" w:rsidRDefault="001E0F80" w14:paraId="600315EC" w14:textId="560818C5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bookmarkStart w:name="_Hlk190782668" w:id="3"/>
            <w:proofErr w:type="spellStart"/>
            <w:r w:rsidRPr="00F91648">
              <w:rPr>
                <w:sz w:val="24"/>
                <w:szCs w:val="24"/>
              </w:rPr>
              <w:t>Підтвердження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відповідності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меди</w:t>
            </w:r>
            <w:proofErr w:type="spellEnd"/>
            <w:r>
              <w:rPr>
                <w:sz w:val="24"/>
                <w:szCs w:val="24"/>
                <w:lang w:val="uk-UA"/>
              </w:rPr>
              <w:t>ко-</w:t>
            </w:r>
            <w:proofErr w:type="spellStart"/>
            <w:r w:rsidRPr="00F91648">
              <w:rPr>
                <w:sz w:val="24"/>
                <w:szCs w:val="24"/>
              </w:rPr>
              <w:t>технічним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вимогам</w:t>
            </w:r>
            <w:proofErr w:type="spellEnd"/>
            <w:r w:rsidRPr="00F91648">
              <w:rPr>
                <w:sz w:val="24"/>
                <w:szCs w:val="24"/>
              </w:rPr>
              <w:t xml:space="preserve">, </w:t>
            </w:r>
            <w:proofErr w:type="spellStart"/>
            <w:r w:rsidRPr="00F91648">
              <w:rPr>
                <w:sz w:val="24"/>
                <w:szCs w:val="24"/>
              </w:rPr>
              <w:t>встановленим</w:t>
            </w:r>
            <w:proofErr w:type="spellEnd"/>
            <w:r w:rsidRPr="00F91648">
              <w:rPr>
                <w:sz w:val="24"/>
                <w:szCs w:val="24"/>
              </w:rPr>
              <w:t xml:space="preserve"> у </w:t>
            </w:r>
            <w:proofErr w:type="spellStart"/>
            <w:r w:rsidRPr="00F91648">
              <w:rPr>
                <w:sz w:val="24"/>
                <w:szCs w:val="24"/>
              </w:rPr>
              <w:t>Специфікації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3"/>
          </w:p>
        </w:tc>
        <w:tc>
          <w:tcPr>
            <w:tcW w:w="1559" w:type="dxa"/>
          </w:tcPr>
          <w:p w:rsidR="001E0F80" w:rsidP="001E0F80" w:rsidRDefault="001E0F80" w14:paraId="716CEE9A" w14:textId="5195DA4C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987" w:type="dxa"/>
          </w:tcPr>
          <w:p w:rsidR="001E0F80" w:rsidP="001E0F80" w:rsidRDefault="001E0F80" w14:paraId="7B0A6B0D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:rsidTr="00FA4D9B" w14:paraId="7E86FF62" w14:textId="77777777">
        <w:tc>
          <w:tcPr>
            <w:tcW w:w="2268" w:type="dxa"/>
          </w:tcPr>
          <w:p w:rsidR="001E0F80" w:rsidP="001E0F80" w:rsidRDefault="001E0F80" w14:paraId="7760BE19" w14:textId="39BAFED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Pr="0073572B" w:rsidR="001E0F80" w:rsidP="001E0F80" w:rsidRDefault="001E0F80" w14:paraId="170D09A1" w14:textId="26AF977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bookmarkStart w:name="_Hlk189574399" w:id="4"/>
            <w:proofErr w:type="spellStart"/>
            <w:r w:rsidRPr="00F91648">
              <w:rPr>
                <w:sz w:val="24"/>
                <w:szCs w:val="24"/>
              </w:rPr>
              <w:t>Підтвердження</w:t>
            </w:r>
            <w:proofErr w:type="spellEnd"/>
            <w:r w:rsidRPr="00F91648">
              <w:rPr>
                <w:sz w:val="24"/>
                <w:szCs w:val="24"/>
              </w:rPr>
              <w:t xml:space="preserve"> на поставку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активацію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спеціалізованого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програмного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забезпечення</w:t>
            </w:r>
            <w:proofErr w:type="spellEnd"/>
            <w:r w:rsidRPr="00F91648">
              <w:rPr>
                <w:sz w:val="24"/>
                <w:szCs w:val="24"/>
              </w:rPr>
              <w:t xml:space="preserve"> для клінічного </w:t>
            </w:r>
            <w:proofErr w:type="spellStart"/>
            <w:r w:rsidRPr="00F91648">
              <w:rPr>
                <w:sz w:val="24"/>
                <w:szCs w:val="24"/>
              </w:rPr>
              <w:t>аналізу</w:t>
            </w:r>
            <w:proofErr w:type="spellEnd"/>
            <w:r w:rsidRPr="0073572B">
              <w:rPr>
                <w:rFonts w:ascii="Times New Roman" w:hAnsi="Times New Roman" w:cs="Times New Roman"/>
                <w:bCs/>
              </w:rPr>
              <w:t>.</w:t>
            </w:r>
            <w:bookmarkEnd w:id="4"/>
          </w:p>
        </w:tc>
        <w:tc>
          <w:tcPr>
            <w:tcW w:w="1559" w:type="dxa"/>
          </w:tcPr>
          <w:p w:rsidR="001E0F80" w:rsidP="001E0F80" w:rsidRDefault="001E0F80" w14:paraId="6A373609" w14:textId="65715F78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987" w:type="dxa"/>
          </w:tcPr>
          <w:p w:rsidR="001E0F80" w:rsidP="001E0F80" w:rsidRDefault="001E0F80" w14:paraId="6320DB39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:rsidTr="00FA4D9B" w14:paraId="756C141E" w14:textId="77777777">
        <w:tc>
          <w:tcPr>
            <w:tcW w:w="2268" w:type="dxa"/>
          </w:tcPr>
          <w:p w:rsidR="001E0F80" w:rsidP="001E0F80" w:rsidRDefault="001E0F80" w14:paraId="55EA9174" w14:textId="0B93917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Pr="0073572B" w:rsidR="001E0F80" w:rsidP="001E0F80" w:rsidRDefault="001E0F80" w14:paraId="4232B9A5" w14:textId="7DC2634C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bookmarkStart w:name="_Hlk190783056" w:id="5"/>
            <w:proofErr w:type="spellStart"/>
            <w:r w:rsidRPr="00F91648">
              <w:rPr>
                <w:sz w:val="24"/>
                <w:szCs w:val="24"/>
              </w:rPr>
              <w:t>Підтвердження</w:t>
            </w:r>
            <w:proofErr w:type="spellEnd"/>
            <w:r w:rsidRPr="00F91648">
              <w:rPr>
                <w:sz w:val="24"/>
                <w:szCs w:val="24"/>
              </w:rPr>
              <w:t xml:space="preserve">, що </w:t>
            </w:r>
            <w:r>
              <w:rPr>
                <w:sz w:val="24"/>
                <w:szCs w:val="24"/>
                <w:lang w:val="uk-UA"/>
              </w:rPr>
              <w:t>за</w:t>
            </w:r>
            <w:proofErr w:type="spellStart"/>
            <w:r w:rsidRPr="00F91648">
              <w:rPr>
                <w:sz w:val="24"/>
                <w:szCs w:val="24"/>
              </w:rPr>
              <w:t>пропонований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Учасником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товар</w:t>
            </w:r>
            <w:proofErr w:type="spellEnd"/>
            <w:r w:rsidRPr="00F91648">
              <w:rPr>
                <w:sz w:val="24"/>
                <w:szCs w:val="24"/>
              </w:rPr>
              <w:t xml:space="preserve"> є </w:t>
            </w:r>
            <w:proofErr w:type="spellStart"/>
            <w:r w:rsidRPr="00F91648">
              <w:rPr>
                <w:sz w:val="24"/>
                <w:szCs w:val="24"/>
              </w:rPr>
              <w:t>новим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невикористаним</w:t>
            </w:r>
            <w:proofErr w:type="spellEnd"/>
            <w:r w:rsidRPr="00F91648">
              <w:rPr>
                <w:sz w:val="24"/>
                <w:szCs w:val="24"/>
              </w:rPr>
              <w:t xml:space="preserve">, </w:t>
            </w:r>
            <w:proofErr w:type="spellStart"/>
            <w:r w:rsidRPr="00F91648">
              <w:rPr>
                <w:sz w:val="24"/>
                <w:szCs w:val="24"/>
              </w:rPr>
              <w:t>гарантійний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термін</w:t>
            </w:r>
            <w:proofErr w:type="spellEnd"/>
            <w:r w:rsidRPr="00F91648">
              <w:rPr>
                <w:sz w:val="24"/>
                <w:szCs w:val="24"/>
              </w:rPr>
              <w:t xml:space="preserve"> (</w:t>
            </w:r>
            <w:proofErr w:type="spellStart"/>
            <w:r w:rsidRPr="00F91648">
              <w:rPr>
                <w:sz w:val="24"/>
                <w:szCs w:val="24"/>
              </w:rPr>
              <w:t>строк</w:t>
            </w:r>
            <w:proofErr w:type="spellEnd"/>
            <w:r w:rsidRPr="00F91648">
              <w:rPr>
                <w:sz w:val="24"/>
                <w:szCs w:val="24"/>
              </w:rPr>
              <w:t xml:space="preserve">) </w:t>
            </w:r>
            <w:proofErr w:type="spellStart"/>
            <w:r w:rsidRPr="00F91648">
              <w:rPr>
                <w:sz w:val="24"/>
                <w:szCs w:val="24"/>
              </w:rPr>
              <w:t>експлуатації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становить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не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менше</w:t>
            </w:r>
            <w:proofErr w:type="spellEnd"/>
            <w:r w:rsidRPr="00F91648">
              <w:rPr>
                <w:sz w:val="24"/>
                <w:szCs w:val="24"/>
              </w:rPr>
              <w:t xml:space="preserve"> 36 </w:t>
            </w:r>
            <w:proofErr w:type="spellStart"/>
            <w:r w:rsidRPr="00F91648">
              <w:rPr>
                <w:sz w:val="24"/>
                <w:szCs w:val="24"/>
              </w:rPr>
              <w:t>місяців</w:t>
            </w:r>
            <w:bookmarkEnd w:id="5"/>
            <w:proofErr w:type="spellEnd"/>
          </w:p>
        </w:tc>
        <w:tc>
          <w:tcPr>
            <w:tcW w:w="1559" w:type="dxa"/>
          </w:tcPr>
          <w:p w:rsidR="001E0F80" w:rsidP="001E0F80" w:rsidRDefault="001E0F80" w14:paraId="2F08BF0B" w14:textId="4685046C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9</w:t>
            </w:r>
          </w:p>
        </w:tc>
        <w:tc>
          <w:tcPr>
            <w:tcW w:w="987" w:type="dxa"/>
          </w:tcPr>
          <w:p w:rsidR="001E0F80" w:rsidP="001E0F80" w:rsidRDefault="001E0F80" w14:paraId="7D95C323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:rsidTr="00FA4D9B" w14:paraId="7114D707" w14:textId="77777777">
        <w:tc>
          <w:tcPr>
            <w:tcW w:w="2268" w:type="dxa"/>
          </w:tcPr>
          <w:p w:rsidR="001E0F80" w:rsidP="001E0F80" w:rsidRDefault="001E0F80" w14:paraId="46FCEAC1" w14:textId="0EAD6FD4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="001E0F80" w:rsidP="001E0F80" w:rsidRDefault="001E0F80" w14:paraId="53605CAD" w14:textId="4AFC8F09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bookmarkStart w:name="_Hlk189574540" w:id="6"/>
            <w:proofErr w:type="spellStart"/>
            <w:r w:rsidRPr="00F91648">
              <w:rPr>
                <w:sz w:val="24"/>
                <w:szCs w:val="24"/>
              </w:rPr>
              <w:t>Підтвердження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про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проведення</w:t>
            </w:r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кваліфікованого</w:t>
            </w:r>
            <w:proofErr w:type="spellEnd"/>
            <w:r w:rsidRPr="00F91648">
              <w:rPr>
                <w:sz w:val="24"/>
                <w:szCs w:val="24"/>
              </w:rPr>
              <w:t xml:space="preserve"> навчання </w:t>
            </w:r>
            <w:proofErr w:type="spellStart"/>
            <w:r w:rsidRPr="00F91648">
              <w:rPr>
                <w:sz w:val="24"/>
                <w:szCs w:val="24"/>
              </w:rPr>
              <w:t>працівників</w:t>
            </w:r>
            <w:proofErr w:type="spellEnd"/>
            <w:r w:rsidRPr="00F91648">
              <w:rPr>
                <w:sz w:val="24"/>
                <w:szCs w:val="24"/>
              </w:rPr>
              <w:t xml:space="preserve"> Лікарні </w:t>
            </w:r>
            <w:proofErr w:type="spellStart"/>
            <w:r w:rsidRPr="00F91648">
              <w:rPr>
                <w:sz w:val="24"/>
                <w:szCs w:val="24"/>
              </w:rPr>
              <w:t>щодо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використання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lastRenderedPageBreak/>
              <w:t>запропонованого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обладнання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реактивів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відповідно</w:t>
            </w:r>
            <w:proofErr w:type="spellEnd"/>
            <w:r w:rsidRPr="00F91648">
              <w:rPr>
                <w:sz w:val="24"/>
                <w:szCs w:val="24"/>
              </w:rPr>
              <w:t xml:space="preserve"> до </w:t>
            </w:r>
            <w:proofErr w:type="spellStart"/>
            <w:r w:rsidRPr="00F91648">
              <w:rPr>
                <w:sz w:val="24"/>
                <w:szCs w:val="24"/>
              </w:rPr>
              <w:t>Специфікації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6"/>
          </w:p>
        </w:tc>
        <w:tc>
          <w:tcPr>
            <w:tcW w:w="1559" w:type="dxa"/>
          </w:tcPr>
          <w:p w:rsidR="001E0F80" w:rsidP="001E0F80" w:rsidRDefault="001E0F80" w14:paraId="32D03157" w14:textId="53028BD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lastRenderedPageBreak/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  <w:tc>
          <w:tcPr>
            <w:tcW w:w="987" w:type="dxa"/>
          </w:tcPr>
          <w:p w:rsidR="001E0F80" w:rsidP="001E0F80" w:rsidRDefault="001E0F80" w14:paraId="78019DEF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:rsidTr="00FA4D9B" w14:paraId="3218AB71" w14:textId="77777777">
        <w:tc>
          <w:tcPr>
            <w:tcW w:w="2268" w:type="dxa"/>
          </w:tcPr>
          <w:p w:rsidRPr="0073572B" w:rsidR="001E0F80" w:rsidP="001E0F80" w:rsidRDefault="001E0F80" w14:paraId="39FFB5A6" w14:textId="75EBB5CE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="001E0F80" w:rsidP="001E0F80" w:rsidRDefault="001E0F80" w14:paraId="33A14560" w14:textId="5F51867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name="_Hlk190783395" w:id="7"/>
            <w:proofErr w:type="spellStart"/>
            <w:r w:rsidRPr="00F91648">
              <w:rPr>
                <w:sz w:val="24"/>
                <w:szCs w:val="24"/>
              </w:rPr>
              <w:t>Підтвердження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про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проведення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технічного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обслуговування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1648">
              <w:rPr>
                <w:sz w:val="24"/>
                <w:szCs w:val="24"/>
              </w:rPr>
              <w:t>обладнання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 w:rsidR="008D1261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</w:t>
            </w:r>
            <w:proofErr w:type="spellStart"/>
            <w:proofErr w:type="gramEnd"/>
            <w:r w:rsidRPr="00F91648">
              <w:rPr>
                <w:sz w:val="24"/>
                <w:szCs w:val="24"/>
              </w:rPr>
              <w:t>Специфікаці</w:t>
            </w:r>
            <w:proofErr w:type="spellEnd"/>
            <w:r>
              <w:rPr>
                <w:sz w:val="24"/>
                <w:szCs w:val="24"/>
                <w:lang w:val="uk-UA"/>
              </w:rPr>
              <w:t>я</w:t>
            </w:r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)</w:t>
            </w:r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працівником</w:t>
            </w:r>
            <w:proofErr w:type="spellEnd"/>
            <w:r w:rsidRPr="00F91648">
              <w:rPr>
                <w:sz w:val="24"/>
                <w:szCs w:val="24"/>
              </w:rPr>
              <w:t xml:space="preserve"> з </w:t>
            </w:r>
            <w:proofErr w:type="spellStart"/>
            <w:r w:rsidRPr="00F91648">
              <w:rPr>
                <w:sz w:val="24"/>
                <w:szCs w:val="24"/>
              </w:rPr>
              <w:t>відповідною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кваліфікацією</w:t>
            </w:r>
            <w:proofErr w:type="spellEnd"/>
            <w:r w:rsidRPr="00F91648">
              <w:rPr>
                <w:sz w:val="24"/>
                <w:szCs w:val="24"/>
              </w:rPr>
              <w:t xml:space="preserve">. </w:t>
            </w:r>
            <w:proofErr w:type="spellStart"/>
            <w:r w:rsidRPr="00F91648">
              <w:rPr>
                <w:sz w:val="24"/>
                <w:szCs w:val="24"/>
              </w:rPr>
              <w:t>Обов'язков</w:t>
            </w:r>
            <w:proofErr w:type="spellEnd"/>
            <w:r w:rsidR="008D1261">
              <w:rPr>
                <w:sz w:val="24"/>
                <w:szCs w:val="24"/>
                <w:lang w:val="uk-UA"/>
              </w:rPr>
              <w:t>о</w:t>
            </w:r>
            <w:r w:rsidRPr="00F91648">
              <w:rPr>
                <w:sz w:val="24"/>
                <w:szCs w:val="24"/>
              </w:rPr>
              <w:t xml:space="preserve"> є </w:t>
            </w:r>
            <w:proofErr w:type="spellStart"/>
            <w:r w:rsidRPr="00F91648">
              <w:rPr>
                <w:sz w:val="24"/>
                <w:szCs w:val="24"/>
              </w:rPr>
              <w:t>наявність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сервісної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служби</w:t>
            </w:r>
            <w:proofErr w:type="spellEnd"/>
            <w:r w:rsidRPr="00F91648">
              <w:rPr>
                <w:sz w:val="24"/>
                <w:szCs w:val="24"/>
              </w:rPr>
              <w:t xml:space="preserve">, </w:t>
            </w:r>
            <w:proofErr w:type="spellStart"/>
            <w:r w:rsidRPr="00F91648">
              <w:rPr>
                <w:sz w:val="24"/>
                <w:szCs w:val="24"/>
              </w:rPr>
              <w:t>яка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здійснює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технічне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обслуговування</w:t>
            </w:r>
            <w:proofErr w:type="spellEnd"/>
            <w:r w:rsidRPr="00F91648">
              <w:rPr>
                <w:sz w:val="24"/>
                <w:szCs w:val="24"/>
              </w:rPr>
              <w:t>/</w:t>
            </w:r>
            <w:proofErr w:type="spellStart"/>
            <w:r w:rsidRPr="00F91648">
              <w:rPr>
                <w:sz w:val="24"/>
                <w:szCs w:val="24"/>
              </w:rPr>
              <w:t>ремонт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за</w:t>
            </w:r>
            <w:proofErr w:type="spellStart"/>
            <w:r w:rsidRPr="00F91648">
              <w:rPr>
                <w:sz w:val="24"/>
                <w:szCs w:val="24"/>
              </w:rPr>
              <w:t>пропонованого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обладнання</w:t>
            </w:r>
            <w:proofErr w:type="spellEnd"/>
            <w:r w:rsidRPr="00F91648">
              <w:rPr>
                <w:sz w:val="24"/>
                <w:szCs w:val="24"/>
              </w:rPr>
              <w:t xml:space="preserve"> на </w:t>
            </w:r>
            <w:proofErr w:type="spellStart"/>
            <w:r w:rsidRPr="00F91648">
              <w:rPr>
                <w:sz w:val="24"/>
                <w:szCs w:val="24"/>
              </w:rPr>
              <w:t>території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України</w:t>
            </w:r>
            <w:bookmarkEnd w:id="7"/>
            <w:proofErr w:type="spellEnd"/>
          </w:p>
        </w:tc>
        <w:tc>
          <w:tcPr>
            <w:tcW w:w="1559" w:type="dxa"/>
          </w:tcPr>
          <w:p w:rsidR="001E0F80" w:rsidP="001E0F80" w:rsidRDefault="001E0F80" w14:paraId="4CEF3F67" w14:textId="489B10E1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11</w:t>
            </w:r>
          </w:p>
        </w:tc>
        <w:tc>
          <w:tcPr>
            <w:tcW w:w="987" w:type="dxa"/>
          </w:tcPr>
          <w:p w:rsidR="001E0F80" w:rsidP="001E0F80" w:rsidRDefault="001E0F80" w14:paraId="11602FDB" w14:textId="6FA43DC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:rsidTr="00FA4D9B" w14:paraId="24108F63" w14:textId="77777777">
        <w:tc>
          <w:tcPr>
            <w:tcW w:w="2268" w:type="dxa"/>
          </w:tcPr>
          <w:p w:rsidRPr="0073572B" w:rsidR="001E0F80" w:rsidP="001E0F80" w:rsidRDefault="001E0F80" w14:paraId="6AF1F857" w14:textId="21887FDE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name="_Hlk189574742" w:id="8"/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Pr="008D1261" w:rsidR="001E0F80" w:rsidP="008D1261" w:rsidRDefault="001E0F80" w14:paraId="1CD4079E" w14:textId="1E9D1DE2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sz w:val="24"/>
                <w:szCs w:val="24"/>
                <w:lang w:val="uk-UA"/>
              </w:rPr>
            </w:pPr>
            <w:bookmarkStart w:name="_Hlk190783551" w:id="9"/>
            <w:proofErr w:type="spellStart"/>
            <w:r w:rsidRPr="00F91648">
              <w:rPr>
                <w:sz w:val="24"/>
                <w:szCs w:val="24"/>
              </w:rPr>
              <w:t>Підтвердження</w:t>
            </w:r>
            <w:proofErr w:type="spellEnd"/>
            <w:r w:rsidRPr="00F91648">
              <w:rPr>
                <w:sz w:val="24"/>
                <w:szCs w:val="24"/>
              </w:rPr>
              <w:t xml:space="preserve"> на </w:t>
            </w:r>
            <w:proofErr w:type="spellStart"/>
            <w:r w:rsidRPr="00F91648">
              <w:rPr>
                <w:sz w:val="24"/>
                <w:szCs w:val="24"/>
              </w:rPr>
              <w:t>внесення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за</w:t>
            </w:r>
            <w:proofErr w:type="spellStart"/>
            <w:r w:rsidRPr="00F91648">
              <w:rPr>
                <w:sz w:val="24"/>
                <w:szCs w:val="24"/>
              </w:rPr>
              <w:t>пропонованих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Учасником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товарів</w:t>
            </w:r>
            <w:proofErr w:type="spellEnd"/>
            <w:r w:rsidRPr="00F91648">
              <w:rPr>
                <w:sz w:val="24"/>
                <w:szCs w:val="24"/>
              </w:rPr>
              <w:t xml:space="preserve"> до </w:t>
            </w:r>
            <w:proofErr w:type="spellStart"/>
            <w:r w:rsidRPr="00F91648">
              <w:rPr>
                <w:sz w:val="24"/>
                <w:szCs w:val="24"/>
              </w:rPr>
              <w:t>Державного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реєстру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медичної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техніки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виробів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медичного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призначення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>/</w:t>
            </w:r>
            <w:proofErr w:type="spellStart"/>
            <w:r w:rsidRPr="00F91648">
              <w:rPr>
                <w:sz w:val="24"/>
                <w:szCs w:val="24"/>
              </w:rPr>
              <w:t>або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введених</w:t>
            </w:r>
            <w:proofErr w:type="spellEnd"/>
            <w:r w:rsidRPr="00F91648">
              <w:rPr>
                <w:sz w:val="24"/>
                <w:szCs w:val="24"/>
              </w:rPr>
              <w:t xml:space="preserve"> в </w:t>
            </w:r>
            <w:proofErr w:type="spellStart"/>
            <w:r w:rsidRPr="00F91648">
              <w:rPr>
                <w:sz w:val="24"/>
                <w:szCs w:val="24"/>
              </w:rPr>
              <w:t>обіг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відповідно</w:t>
            </w:r>
            <w:proofErr w:type="spellEnd"/>
            <w:r w:rsidRPr="00F91648">
              <w:rPr>
                <w:sz w:val="24"/>
                <w:szCs w:val="24"/>
              </w:rPr>
              <w:t xml:space="preserve"> до </w:t>
            </w:r>
            <w:proofErr w:type="spellStart"/>
            <w:r w:rsidRPr="00F91648">
              <w:rPr>
                <w:sz w:val="24"/>
                <w:szCs w:val="24"/>
              </w:rPr>
              <w:t>законодавства</w:t>
            </w:r>
            <w:proofErr w:type="spellEnd"/>
            <w:r w:rsidRPr="00F91648">
              <w:rPr>
                <w:sz w:val="24"/>
                <w:szCs w:val="24"/>
              </w:rPr>
              <w:t xml:space="preserve"> у </w:t>
            </w:r>
            <w:proofErr w:type="spellStart"/>
            <w:r w:rsidRPr="00F91648">
              <w:rPr>
                <w:sz w:val="24"/>
                <w:szCs w:val="24"/>
              </w:rPr>
              <w:t>сфері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технічного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регулювання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оцінки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відповідності</w:t>
            </w:r>
            <w:proofErr w:type="spellEnd"/>
            <w:r w:rsidRPr="00F91648">
              <w:rPr>
                <w:sz w:val="24"/>
                <w:szCs w:val="24"/>
              </w:rPr>
              <w:t xml:space="preserve">, у </w:t>
            </w:r>
            <w:proofErr w:type="spellStart"/>
            <w:r w:rsidRPr="00F91648">
              <w:rPr>
                <w:sz w:val="24"/>
                <w:szCs w:val="24"/>
              </w:rPr>
              <w:t>порядку</w:t>
            </w:r>
            <w:proofErr w:type="spellEnd"/>
            <w:r w:rsidRPr="00F91648">
              <w:rPr>
                <w:sz w:val="24"/>
                <w:szCs w:val="24"/>
              </w:rPr>
              <w:t xml:space="preserve">, </w:t>
            </w:r>
            <w:proofErr w:type="spellStart"/>
            <w:r w:rsidRPr="00F91648">
              <w:rPr>
                <w:sz w:val="24"/>
                <w:szCs w:val="24"/>
              </w:rPr>
              <w:t>передбаченому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законодавством</w:t>
            </w:r>
            <w:bookmarkEnd w:id="9"/>
            <w:proofErr w:type="spellEnd"/>
          </w:p>
        </w:tc>
        <w:tc>
          <w:tcPr>
            <w:tcW w:w="1559" w:type="dxa"/>
          </w:tcPr>
          <w:p w:rsidR="001E0F80" w:rsidP="001E0F80" w:rsidRDefault="001E0F80" w14:paraId="0D35020E" w14:textId="509F026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12</w:t>
            </w:r>
          </w:p>
        </w:tc>
        <w:tc>
          <w:tcPr>
            <w:tcW w:w="987" w:type="dxa"/>
          </w:tcPr>
          <w:p w:rsidR="001E0F80" w:rsidP="001E0F80" w:rsidRDefault="001E0F80" w14:paraId="459C9BC4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bookmarkEnd w:id="8"/>
      <w:tr w:rsidR="001E0F80" w:rsidTr="00FA4D9B" w14:paraId="26243ABE" w14:textId="77777777">
        <w:tc>
          <w:tcPr>
            <w:tcW w:w="2268" w:type="dxa"/>
          </w:tcPr>
          <w:p w:rsidRPr="0073572B" w:rsidR="001E0F80" w:rsidP="001E0F80" w:rsidRDefault="001E0F80" w14:paraId="7378660C" w14:textId="29AE5ED9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Pr="0073572B" w:rsidR="001E0F80" w:rsidP="001E0F80" w:rsidRDefault="001E0F80" w14:paraId="4E1CCF30" w14:textId="0405E4E9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name="_Hlk190783740" w:id="10"/>
            <w:proofErr w:type="spellStart"/>
            <w:r w:rsidRPr="00F91648">
              <w:rPr>
                <w:sz w:val="24"/>
                <w:szCs w:val="24"/>
              </w:rPr>
              <w:t>Підтвердження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доставки</w:t>
            </w:r>
            <w:proofErr w:type="spellEnd"/>
            <w:r w:rsidRPr="00F91648">
              <w:rPr>
                <w:sz w:val="24"/>
                <w:szCs w:val="24"/>
              </w:rPr>
              <w:t xml:space="preserve">, </w:t>
            </w:r>
            <w:proofErr w:type="spellStart"/>
            <w:r w:rsidRPr="00F91648">
              <w:rPr>
                <w:sz w:val="24"/>
                <w:szCs w:val="24"/>
              </w:rPr>
              <w:t>монтажу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пусконалагоджувальних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робіт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обладнання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за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рахунок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Учасника</w:t>
            </w:r>
            <w:bookmarkEnd w:id="10"/>
            <w:proofErr w:type="spellEnd"/>
          </w:p>
        </w:tc>
        <w:tc>
          <w:tcPr>
            <w:tcW w:w="1559" w:type="dxa"/>
          </w:tcPr>
          <w:p w:rsidR="001E0F80" w:rsidP="001E0F80" w:rsidRDefault="001E0F80" w14:paraId="42453549" w14:textId="3F1F5A2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13</w:t>
            </w:r>
          </w:p>
        </w:tc>
        <w:tc>
          <w:tcPr>
            <w:tcW w:w="987" w:type="dxa"/>
          </w:tcPr>
          <w:p w:rsidR="001E0F80" w:rsidP="001E0F80" w:rsidRDefault="001E0F80" w14:paraId="741A0AFB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:rsidTr="00FA4D9B" w14:paraId="3EDC6328" w14:textId="77777777">
        <w:tc>
          <w:tcPr>
            <w:tcW w:w="2268" w:type="dxa"/>
          </w:tcPr>
          <w:p w:rsidRPr="0073572B" w:rsidR="001E0F80" w:rsidP="001E0F80" w:rsidRDefault="001E0F80" w14:paraId="49D42A4C" w14:textId="4CD5585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Pr="0073572B" w:rsidR="001E0F80" w:rsidP="001E0F80" w:rsidRDefault="001E0F80" w14:paraId="201C43DE" w14:textId="122DF3F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name="_Hlk190783844" w:id="11"/>
            <w:proofErr w:type="spellStart"/>
            <w:r w:rsidRPr="00F91648">
              <w:rPr>
                <w:sz w:val="24"/>
                <w:szCs w:val="24"/>
              </w:rPr>
              <w:t>Підтвердження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відповідності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за</w:t>
            </w:r>
            <w:proofErr w:type="spellStart"/>
            <w:r w:rsidRPr="00F91648">
              <w:rPr>
                <w:sz w:val="24"/>
                <w:szCs w:val="24"/>
              </w:rPr>
              <w:t>пропонованого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продукту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технічним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вимогам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вимогам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якості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згідно</w:t>
            </w:r>
            <w:proofErr w:type="spellEnd"/>
            <w:r w:rsidRPr="00F91648">
              <w:rPr>
                <w:sz w:val="24"/>
                <w:szCs w:val="24"/>
              </w:rPr>
              <w:t xml:space="preserve"> з </w:t>
            </w:r>
            <w:proofErr w:type="spellStart"/>
            <w:r w:rsidRPr="00F91648">
              <w:rPr>
                <w:sz w:val="24"/>
                <w:szCs w:val="24"/>
              </w:rPr>
              <w:t>Специфікацією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11"/>
          </w:p>
        </w:tc>
        <w:tc>
          <w:tcPr>
            <w:tcW w:w="1559" w:type="dxa"/>
          </w:tcPr>
          <w:p w:rsidR="001E0F80" w:rsidP="001E0F80" w:rsidRDefault="001E0F80" w14:paraId="7764574A" w14:textId="22C3B511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14</w:t>
            </w:r>
          </w:p>
        </w:tc>
        <w:tc>
          <w:tcPr>
            <w:tcW w:w="987" w:type="dxa"/>
          </w:tcPr>
          <w:p w:rsidR="001E0F80" w:rsidP="001E0F80" w:rsidRDefault="001E0F80" w14:paraId="5F75A233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:rsidTr="00FA4D9B" w14:paraId="7A7B87E4" w14:textId="77777777">
        <w:tc>
          <w:tcPr>
            <w:tcW w:w="2268" w:type="dxa"/>
          </w:tcPr>
          <w:p w:rsidRPr="0073572B" w:rsidR="001E0F80" w:rsidP="001E0F80" w:rsidRDefault="001E0F80" w14:paraId="7BC239C2" w14:textId="20F1BFE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:rsidRPr="001E0F80" w:rsidR="001E0F80" w:rsidP="001E0F80" w:rsidRDefault="001E0F80" w14:paraId="2D5848F8" w14:textId="0321FBE5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F91648">
              <w:rPr>
                <w:sz w:val="24"/>
                <w:szCs w:val="24"/>
              </w:rPr>
              <w:t>Детальна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технічна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тендерна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документація</w:t>
            </w:r>
            <w:proofErr w:type="spellEnd"/>
            <w:r w:rsidRPr="00F91648">
              <w:rPr>
                <w:sz w:val="24"/>
                <w:szCs w:val="24"/>
              </w:rPr>
              <w:t xml:space="preserve">, що </w:t>
            </w:r>
            <w:proofErr w:type="spellStart"/>
            <w:r w:rsidRPr="00F91648">
              <w:rPr>
                <w:sz w:val="24"/>
                <w:szCs w:val="24"/>
              </w:rPr>
              <w:t>охоплює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proofErr w:type="spellStart"/>
            <w:r w:rsidRPr="00F91648">
              <w:rPr>
                <w:sz w:val="24"/>
                <w:szCs w:val="24"/>
              </w:rPr>
              <w:t>Специфікацію</w:t>
            </w:r>
            <w:proofErr w:type="spellEnd"/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</w:tcPr>
          <w:p w:rsidR="001E0F80" w:rsidP="001E0F80" w:rsidRDefault="001E0F80" w14:paraId="2EF41A8D" w14:textId="0A7B687E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15</w:t>
            </w:r>
          </w:p>
        </w:tc>
        <w:tc>
          <w:tcPr>
            <w:tcW w:w="987" w:type="dxa"/>
          </w:tcPr>
          <w:p w:rsidR="001E0F80" w:rsidP="001E0F80" w:rsidRDefault="001E0F80" w14:paraId="65AB5F7F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:rsidTr="00FA4D9B" w14:paraId="547072AE" w14:textId="34E92A7E">
        <w:trPr>
          <w:trHeight w:val="220"/>
        </w:trPr>
        <w:tc>
          <w:tcPr>
            <w:tcW w:w="2268" w:type="dxa"/>
          </w:tcPr>
          <w:p w:rsidRPr="00FD64B3" w:rsidR="001E0F80" w:rsidP="001E0F80" w:rsidRDefault="001E0F80" w14:paraId="390B9F81" w14:textId="51E1BFBB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Фінансов</w:t>
            </w:r>
            <w:r w:rsidR="008D1261">
              <w:rPr>
                <w:rFonts w:ascii="Times New Roman" w:hAnsi="Times New Roman" w:cs="Times New Roman"/>
                <w:bCs/>
                <w:lang w:val="uk-UA"/>
              </w:rPr>
              <w:t>а</w:t>
            </w:r>
          </w:p>
        </w:tc>
        <w:tc>
          <w:tcPr>
            <w:tcW w:w="4820" w:type="dxa"/>
          </w:tcPr>
          <w:p w:rsidRPr="00FA4D9B" w:rsidR="001E0F80" w:rsidP="001E0F80" w:rsidRDefault="001E0F80" w14:paraId="0A4A2C0F" w14:textId="49E1370F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sz w:val="24"/>
                <w:szCs w:val="24"/>
              </w:rPr>
            </w:pPr>
            <w:proofErr w:type="spellStart"/>
            <w:r w:rsidRPr="00FA4D9B">
              <w:rPr>
                <w:sz w:val="24"/>
                <w:szCs w:val="24"/>
              </w:rPr>
              <w:t>Прайс-лист</w:t>
            </w:r>
            <w:proofErr w:type="spellEnd"/>
            <w:r w:rsidRPr="00FA4D9B">
              <w:rPr>
                <w:sz w:val="24"/>
                <w:szCs w:val="24"/>
              </w:rPr>
              <w:t xml:space="preserve">, </w:t>
            </w:r>
            <w:proofErr w:type="spellStart"/>
            <w:r w:rsidRPr="00FA4D9B">
              <w:rPr>
                <w:sz w:val="24"/>
                <w:szCs w:val="24"/>
              </w:rPr>
              <w:t>ціноутворення</w:t>
            </w:r>
            <w:proofErr w:type="spellEnd"/>
            <w:r w:rsidRPr="00FA4D9B">
              <w:rPr>
                <w:sz w:val="24"/>
                <w:szCs w:val="24"/>
              </w:rPr>
              <w:t xml:space="preserve"> на </w:t>
            </w:r>
            <w:proofErr w:type="spellStart"/>
            <w:r w:rsidRPr="00FA4D9B">
              <w:rPr>
                <w:sz w:val="24"/>
                <w:szCs w:val="24"/>
              </w:rPr>
              <w:t>основі</w:t>
            </w:r>
            <w:proofErr w:type="spellEnd"/>
            <w:r w:rsidRPr="00FA4D9B" w:rsidR="008D1261">
              <w:rPr>
                <w:sz w:val="24"/>
                <w:szCs w:val="24"/>
              </w:rPr>
              <w:t xml:space="preserve">: </w:t>
            </w:r>
            <w:r w:rsidRPr="00FA4D9B">
              <w:rPr>
                <w:sz w:val="24"/>
                <w:szCs w:val="24"/>
              </w:rPr>
              <w:t>ІНКОТЕРМС 2020 DDP КИЇВСЬКА ОБЛАСНА ДИТЯЧА ЛІКАРНЯ, 83, вул.</w:t>
            </w:r>
            <w:r w:rsidR="003857F1">
              <w:rPr>
                <w:sz w:val="24"/>
                <w:szCs w:val="24"/>
              </w:rPr>
              <w:t xml:space="preserve"> </w:t>
            </w:r>
            <w:r w:rsidRPr="00FA4D9B">
              <w:rPr>
                <w:sz w:val="24"/>
                <w:szCs w:val="24"/>
              </w:rPr>
              <w:t>Хрещатик, Боярка, Київська область, 08151 Україна</w:t>
            </w:r>
          </w:p>
        </w:tc>
        <w:tc>
          <w:tcPr>
            <w:tcW w:w="1559" w:type="dxa"/>
          </w:tcPr>
          <w:p w:rsidR="001E0F80" w:rsidP="001E0F80" w:rsidRDefault="001E0F80" w14:paraId="5A88FD76" w14:textId="15BEA1E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16</w:t>
            </w:r>
          </w:p>
        </w:tc>
        <w:tc>
          <w:tcPr>
            <w:tcW w:w="987" w:type="dxa"/>
          </w:tcPr>
          <w:p w:rsidR="001E0F80" w:rsidP="001E0F80" w:rsidRDefault="001E0F80" w14:paraId="70100088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</w:tbl>
    <w:p w:rsidRPr="008D1261" w:rsidR="000B642F" w:rsidP="000B642F" w:rsidRDefault="000B642F" w14:paraId="6561F1B8" w14:textId="77777777">
      <w:pPr>
        <w:spacing w:after="180"/>
        <w:jc w:val="both"/>
        <w:rPr>
          <w:rFonts w:ascii="Times New Roman" w:hAnsi="Times New Roman" w:cs="Times New Roman"/>
          <w:lang w:val="uk-UA"/>
        </w:rPr>
      </w:pPr>
    </w:p>
    <w:sectPr w:rsidRPr="008D1261" w:rsidR="000B642F" w:rsidSect="000B642F">
      <w:headerReference w:type="default" r:id="rId8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878E1" w:rsidP="008D03F6" w:rsidRDefault="00B878E1" w14:paraId="01F5BB28" w14:textId="77777777">
      <w:pPr>
        <w:spacing w:after="0" w:line="240" w:lineRule="auto"/>
      </w:pPr>
      <w:r>
        <w:separator/>
      </w:r>
    </w:p>
  </w:endnote>
  <w:endnote w:type="continuationSeparator" w:id="0">
    <w:p w:rsidR="00B878E1" w:rsidP="008D03F6" w:rsidRDefault="00B878E1" w14:paraId="32900C6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878E1" w:rsidP="008D03F6" w:rsidRDefault="00B878E1" w14:paraId="0FAAE970" w14:textId="77777777">
      <w:pPr>
        <w:spacing w:after="0" w:line="240" w:lineRule="auto"/>
      </w:pPr>
      <w:r>
        <w:separator/>
      </w:r>
    </w:p>
  </w:footnote>
  <w:footnote w:type="continuationSeparator" w:id="0">
    <w:p w:rsidR="00B878E1" w:rsidP="008D03F6" w:rsidRDefault="00B878E1" w14:paraId="27F113B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779370056">
    <w:abstractNumId w:val="1"/>
  </w:num>
  <w:num w:numId="2" w16cid:durableId="185749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62660"/>
    <w:rsid w:val="0007642E"/>
    <w:rsid w:val="000B642F"/>
    <w:rsid w:val="000E1EF2"/>
    <w:rsid w:val="000F130E"/>
    <w:rsid w:val="00126ECF"/>
    <w:rsid w:val="00143BB7"/>
    <w:rsid w:val="0018597A"/>
    <w:rsid w:val="00194513"/>
    <w:rsid w:val="001A0814"/>
    <w:rsid w:val="001A6386"/>
    <w:rsid w:val="001C0B85"/>
    <w:rsid w:val="001D14DB"/>
    <w:rsid w:val="001E0F80"/>
    <w:rsid w:val="001E5DA2"/>
    <w:rsid w:val="00205372"/>
    <w:rsid w:val="0025695C"/>
    <w:rsid w:val="00287969"/>
    <w:rsid w:val="002A0BDA"/>
    <w:rsid w:val="002C1F13"/>
    <w:rsid w:val="002E73E3"/>
    <w:rsid w:val="00340031"/>
    <w:rsid w:val="00383059"/>
    <w:rsid w:val="003857F1"/>
    <w:rsid w:val="003932E7"/>
    <w:rsid w:val="003A5A3D"/>
    <w:rsid w:val="003B63F2"/>
    <w:rsid w:val="003C7C12"/>
    <w:rsid w:val="003D12B4"/>
    <w:rsid w:val="003D7152"/>
    <w:rsid w:val="004730BA"/>
    <w:rsid w:val="00481174"/>
    <w:rsid w:val="00487766"/>
    <w:rsid w:val="00503D7E"/>
    <w:rsid w:val="00507CCA"/>
    <w:rsid w:val="0053400C"/>
    <w:rsid w:val="0057764F"/>
    <w:rsid w:val="005A0172"/>
    <w:rsid w:val="005A272A"/>
    <w:rsid w:val="005C3211"/>
    <w:rsid w:val="005C7D3A"/>
    <w:rsid w:val="00630FD0"/>
    <w:rsid w:val="006322BA"/>
    <w:rsid w:val="00667C54"/>
    <w:rsid w:val="006B4521"/>
    <w:rsid w:val="006D2489"/>
    <w:rsid w:val="006F595A"/>
    <w:rsid w:val="00721AE9"/>
    <w:rsid w:val="00735668"/>
    <w:rsid w:val="0073572B"/>
    <w:rsid w:val="007E5126"/>
    <w:rsid w:val="00817F8B"/>
    <w:rsid w:val="00831223"/>
    <w:rsid w:val="008A2732"/>
    <w:rsid w:val="008A3F7C"/>
    <w:rsid w:val="008B15A6"/>
    <w:rsid w:val="008D03F6"/>
    <w:rsid w:val="008D1261"/>
    <w:rsid w:val="00916177"/>
    <w:rsid w:val="00920FBA"/>
    <w:rsid w:val="009213BF"/>
    <w:rsid w:val="00925FA1"/>
    <w:rsid w:val="0095475C"/>
    <w:rsid w:val="00990238"/>
    <w:rsid w:val="009A09DE"/>
    <w:rsid w:val="009A477A"/>
    <w:rsid w:val="00A0046A"/>
    <w:rsid w:val="00A4748E"/>
    <w:rsid w:val="00A87FEA"/>
    <w:rsid w:val="00AD6084"/>
    <w:rsid w:val="00AD6DDF"/>
    <w:rsid w:val="00B06931"/>
    <w:rsid w:val="00B221B1"/>
    <w:rsid w:val="00B22455"/>
    <w:rsid w:val="00B835BA"/>
    <w:rsid w:val="00B878E1"/>
    <w:rsid w:val="00BC4BF5"/>
    <w:rsid w:val="00BE1256"/>
    <w:rsid w:val="00C1115F"/>
    <w:rsid w:val="00C35237"/>
    <w:rsid w:val="00C40541"/>
    <w:rsid w:val="00C44688"/>
    <w:rsid w:val="00C66FC3"/>
    <w:rsid w:val="00C71953"/>
    <w:rsid w:val="00C90CA8"/>
    <w:rsid w:val="00CF38D2"/>
    <w:rsid w:val="00D20BE2"/>
    <w:rsid w:val="00D51033"/>
    <w:rsid w:val="00D834D2"/>
    <w:rsid w:val="00DD6C93"/>
    <w:rsid w:val="00DE1B5A"/>
    <w:rsid w:val="00E40A85"/>
    <w:rsid w:val="00EB055D"/>
    <w:rsid w:val="00EC51D7"/>
    <w:rsid w:val="00EE13FD"/>
    <w:rsid w:val="00F407DD"/>
    <w:rsid w:val="00FA3EA9"/>
    <w:rsid w:val="00FA4D9B"/>
    <w:rsid w:val="00FD64B3"/>
    <w:rsid w:val="00FE0F22"/>
    <w:rsid w:val="00FE46BF"/>
    <w:rsid w:val="12398615"/>
    <w:rsid w:val="48B2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ab">
    <w:name w:val="Table Grid"/>
    <w:basedOn w:val="a1"/>
    <w:uiPriority w:val="59"/>
    <w:rsid w:val="00920FB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EE0D2C-AAAB-440B-9578-84EBCB235F0D}"/>
</file>

<file path=customXml/itemProps3.xml><?xml version="1.0" encoding="utf-8"?>
<ds:datastoreItem xmlns:ds="http://schemas.openxmlformats.org/officeDocument/2006/customXml" ds:itemID="{DD100926-0379-4D5D-B4A9-8296103D698B}"/>
</file>

<file path=customXml/itemProps4.xml><?xml version="1.0" encoding="utf-8"?>
<ds:datastoreItem xmlns:ds="http://schemas.openxmlformats.org/officeDocument/2006/customXml" ds:itemID="{927D05A9-ECCC-4527-AA16-A12E724F85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28</cp:revision>
  <cp:lastPrinted>2025-02-18T13:28:00Z</cp:lastPrinted>
  <dcterms:created xsi:type="dcterms:W3CDTF">2022-04-22T13:49:00Z</dcterms:created>
  <dcterms:modified xsi:type="dcterms:W3CDTF">2025-02-24T09:10:20Z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