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871C2D" w:rsidRDefault="000F43FA" w14:paraId="01EFD861" w14:textId="77777777">
      <w:pPr>
        <w:spacing w:after="112" w:line="259" w:lineRule="auto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1" style="width:415.4pt;height:1.6pt;mso-position-horizontal-relative:char;mso-position-vertical-relative:line" coordsize="52758,203" o:spid="_x0000_s1026" w14:anchorId="11DB6B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="15D022EB" w:rsidP="13E0FD14" w:rsidRDefault="15D022EB" w14:paraId="2EABF2BB" w14:textId="57A949E1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13E0FD14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13E0FD14">
        <w:rPr>
          <w:rFonts w:ascii="Calibri" w:hAnsi="Calibri" w:eastAsia="Calibri" w:cs="Calibri"/>
          <w:color w:val="000000" w:themeColor="text1"/>
        </w:rPr>
        <w:t xml:space="preserve"> </w:t>
      </w:r>
    </w:p>
    <w:p w:rsidR="15D022EB" w:rsidP="13E0FD14" w:rsidRDefault="15D022EB" w14:paraId="256546FF" w14:textId="553CDF54">
      <w:pPr>
        <w:spacing w:line="240" w:lineRule="auto"/>
        <w:jc w:val="center"/>
        <w:rPr>
          <w:rFonts w:ascii="Calibri" w:hAnsi="Calibri" w:eastAsia="Calibri" w:cs="Calibri"/>
          <w:color w:val="000000" w:themeColor="text1"/>
        </w:rPr>
      </w:pPr>
      <w:r w:rsidRPr="13E0FD14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13E0FD14">
        <w:rPr>
          <w:rFonts w:ascii="Calibri" w:hAnsi="Calibri" w:eastAsia="Calibri" w:cs="Calibri"/>
          <w:color w:val="000000" w:themeColor="text1"/>
        </w:rPr>
        <w:t xml:space="preserve">: </w:t>
      </w:r>
      <w:r w:rsidRPr="13E0FD14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15D022EB" w:rsidP="13E0FD14" w:rsidRDefault="15D022EB" w14:paraId="624E2820" w14:textId="3457AEB3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</w:rPr>
      </w:pPr>
      <w:r w:rsidRPr="13E0FD14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13E0FD14">
        <w:rPr>
          <w:rFonts w:ascii="Calibri" w:hAnsi="Calibri" w:eastAsia="Calibri" w:cs="Calibri"/>
          <w:color w:val="000000" w:themeColor="text1"/>
        </w:rPr>
        <w:t xml:space="preserve">: </w:t>
      </w:r>
      <w:r w:rsidRPr="13E0FD14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13E0FD14">
        <w:rPr>
          <w:rFonts w:ascii="Calibri" w:hAnsi="Calibri" w:eastAsia="Calibri" w:cs="Calibri"/>
          <w:color w:val="000000" w:themeColor="text1"/>
        </w:rPr>
        <w:t xml:space="preserve"> </w:t>
      </w:r>
    </w:p>
    <w:p w:rsidR="15D022EB" w:rsidP="13E0FD14" w:rsidRDefault="15D022EB" w14:paraId="4005A8B3" w14:textId="68C4A6B4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2F8DFCF6" w:rsidR="15D022EB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Date of Issue</w:t>
      </w:r>
      <w:r w:rsidRPr="2F8DFCF6" w:rsidR="15D022EB">
        <w:rPr>
          <w:rFonts w:ascii="Calibri" w:hAnsi="Calibri" w:eastAsia="Calibri" w:cs="Calibri"/>
          <w:color w:val="000000" w:themeColor="text1" w:themeTint="FF" w:themeShade="FF"/>
        </w:rPr>
        <w:t xml:space="preserve">: February </w:t>
      </w:r>
      <w:r w:rsidRPr="2F8DFCF6" w:rsidR="00871C2D">
        <w:rPr>
          <w:rFonts w:ascii="Calibri" w:hAnsi="Calibri" w:eastAsia="Calibri" w:cs="Calibri"/>
          <w:color w:val="000000" w:themeColor="text1" w:themeTint="FF" w:themeShade="FF"/>
        </w:rPr>
        <w:t>2</w:t>
      </w:r>
      <w:r w:rsidRPr="2F8DFCF6" w:rsidR="480BC6D4">
        <w:rPr>
          <w:rFonts w:ascii="Calibri" w:hAnsi="Calibri" w:eastAsia="Calibri" w:cs="Calibri"/>
          <w:color w:val="000000" w:themeColor="text1" w:themeTint="FF" w:themeShade="FF"/>
        </w:rPr>
        <w:t>4</w:t>
      </w:r>
      <w:r w:rsidRPr="2F8DFCF6" w:rsidR="00871C2D">
        <w:rPr>
          <w:rFonts w:ascii="Calibri" w:hAnsi="Calibri" w:eastAsia="Calibri" w:cs="Calibri"/>
          <w:color w:val="000000" w:themeColor="text1" w:themeTint="FF" w:themeShade="FF"/>
        </w:rPr>
        <w:t>t</w:t>
      </w:r>
      <w:r w:rsidRPr="2F8DFCF6" w:rsidR="7584F069">
        <w:rPr>
          <w:rFonts w:ascii="Calibri" w:hAnsi="Calibri" w:eastAsia="Calibri" w:cs="Calibri"/>
          <w:color w:val="000000" w:themeColor="text1" w:themeTint="FF" w:themeShade="FF"/>
        </w:rPr>
        <w:t>h</w:t>
      </w:r>
      <w:r w:rsidRPr="2F8DFCF6" w:rsidR="15D022EB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="15D022EB" w:rsidP="13E0FD14" w:rsidRDefault="15D022EB" w14:paraId="5EF8B49B" w14:textId="5BCBE51B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13E0FD14">
        <w:rPr>
          <w:rFonts w:ascii="Calibri" w:hAnsi="Calibri" w:eastAsia="Calibri" w:cs="Calibri"/>
          <w:b/>
          <w:bCs/>
          <w:color w:val="000000" w:themeColor="text1"/>
        </w:rPr>
        <w:t xml:space="preserve">Date of Closing: </w:t>
      </w:r>
      <w:r w:rsidRPr="13E0FD14">
        <w:rPr>
          <w:rFonts w:ascii="Calibri" w:hAnsi="Calibri" w:eastAsia="Calibri" w:cs="Calibri"/>
          <w:color w:val="000000" w:themeColor="text1"/>
        </w:rPr>
        <w:t>March, 11th, 2025</w:t>
      </w:r>
      <w:r w:rsidR="002F7407">
        <w:rPr>
          <w:rFonts w:ascii="Calibri" w:hAnsi="Calibri" w:eastAsia="Calibri" w:cs="Calibri"/>
          <w:color w:val="000000" w:themeColor="text1"/>
        </w:rPr>
        <w:t>, 15:00 UTC +2</w:t>
      </w:r>
    </w:p>
    <w:p w:rsidR="15D022EB" w:rsidP="13E0FD14" w:rsidRDefault="15D022EB" w14:paraId="07099CE2" w14:textId="57F7FF5D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</w:rPr>
      </w:pPr>
      <w:r w:rsidRPr="13E0FD14">
        <w:rPr>
          <w:rFonts w:ascii="Calibri" w:hAnsi="Calibri" w:eastAsia="Calibri" w:cs="Calibri"/>
          <w:b/>
          <w:bCs/>
          <w:color w:val="000000" w:themeColor="text1"/>
        </w:rPr>
        <w:t>Contact</w:t>
      </w:r>
      <w:r w:rsidR="002F7407">
        <w:rPr>
          <w:rFonts w:ascii="Calibri" w:hAnsi="Calibri" w:eastAsia="Calibri" w:cs="Calibri"/>
          <w:b/>
          <w:bCs/>
          <w:color w:val="000000" w:themeColor="text1"/>
        </w:rPr>
        <w:t xml:space="preserve"> for questions</w:t>
      </w:r>
      <w:r w:rsidRPr="13E0FD14">
        <w:rPr>
          <w:rFonts w:ascii="Calibri" w:hAnsi="Calibri" w:eastAsia="Calibri" w:cs="Calibri"/>
          <w:color w:val="000000" w:themeColor="text1"/>
        </w:rPr>
        <w:t xml:space="preserve">: </w:t>
      </w:r>
      <w:hyperlink r:id="rId11">
        <w:r w:rsidRPr="13E0FD14">
          <w:rPr>
            <w:rStyle w:val="a6"/>
            <w:rFonts w:ascii="Calibri" w:hAnsi="Calibri" w:eastAsia="Calibri" w:cs="Calibri"/>
            <w:highlight w:val="yellow"/>
          </w:rPr>
          <w:t>tenderasb@asb.org.ua</w:t>
        </w:r>
      </w:hyperlink>
    </w:p>
    <w:p w:rsidR="008820F3" w:rsidP="000F43FA" w:rsidRDefault="008820F3" w14:paraId="63A2ADB2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2" style="width:415.4pt;height:1.55pt;mso-position-horizontal-relative:char;mso-position-vertical-relative:line" coordsize="52758,199" o:spid="_x0000_s1026" w14:anchorId="323485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8820F3" w:rsidRDefault="008820F3" w14:paraId="6CA18BE6" w14:textId="6B31D029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13E0FD14">
        <w:rPr>
          <w:rFonts w:ascii="Calibri" w:hAnsi="Calibri" w:eastAsia="Calibri" w:cs="Calibri"/>
          <w:b/>
          <w:bCs/>
        </w:rPr>
        <w:t xml:space="preserve">ANNEX </w:t>
      </w:r>
      <w:r w:rsidRPr="13E0FD14" w:rsidR="4338F6BA">
        <w:rPr>
          <w:rFonts w:ascii="Calibri" w:hAnsi="Calibri" w:eastAsia="Calibri" w:cs="Calibri"/>
          <w:b/>
          <w:bCs/>
        </w:rPr>
        <w:t>#1</w:t>
      </w:r>
      <w:r w:rsidR="002F7407">
        <w:rPr>
          <w:rFonts w:ascii="Calibri" w:hAnsi="Calibri" w:eastAsia="Calibri" w:cs="Calibri"/>
          <w:b/>
          <w:bCs/>
        </w:rPr>
        <w:t>2</w:t>
      </w:r>
    </w:p>
    <w:p w:rsidR="00693BD8" w:rsidP="00692189" w:rsidRDefault="00693BD8" w14:paraId="24674B96" w14:textId="77777777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00693BD8">
        <w:rPr>
          <w:rFonts w:ascii="Calibri" w:hAnsi="Calibri" w:eastAsia="Calibri" w:cs="Calibri"/>
          <w:b/>
          <w:bCs/>
        </w:rPr>
        <w:t xml:space="preserve">The goods offered by the Participant must be entered into the State Register of Medical Equipment and Medical Devices and/or put into circulation in accordance with the legislation in the field of technical regulation and conformity assessment, </w:t>
      </w:r>
    </w:p>
    <w:p w:rsidR="00693BD8" w:rsidP="00692189" w:rsidRDefault="00693BD8" w14:paraId="6EB73FF8" w14:textId="071DFC5E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00693BD8">
        <w:rPr>
          <w:rFonts w:ascii="Calibri" w:hAnsi="Calibri" w:eastAsia="Calibri" w:cs="Calibri"/>
          <w:b/>
          <w:bCs/>
        </w:rPr>
        <w:t>in accordance with the procedure provided for by law.</w:t>
      </w:r>
    </w:p>
    <w:p w:rsidR="000F43FA" w:rsidP="00692189" w:rsidRDefault="000F43FA" w14:paraId="4FAB0F44" w14:textId="710BA44F">
      <w:pPr>
        <w:spacing w:after="110" w:line="259" w:lineRule="auto"/>
        <w:jc w:val="center"/>
      </w:pPr>
    </w:p>
    <w:p w:rsidR="000F43FA" w:rsidP="000F43FA" w:rsidRDefault="000F43FA" w14:paraId="70758C4D" w14:textId="77777777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Pr="00693BD8" w:rsidR="00692189" w:rsidP="00693BD8" w:rsidRDefault="00693BD8" w14:paraId="0ABDAD86" w14:textId="0D58A359">
      <w:pPr>
        <w:spacing w:after="153" w:line="259" w:lineRule="auto"/>
        <w:rPr>
          <w:rFonts w:ascii="Calibri" w:hAnsi="Calibri" w:eastAsia="Calibri" w:cs="Calibri"/>
          <w:bCs/>
        </w:rPr>
      </w:pPr>
      <w:r w:rsidRPr="00693BD8">
        <w:rPr>
          <w:rFonts w:ascii="Calibri" w:hAnsi="Calibri" w:eastAsia="Calibri" w:cs="Calibri"/>
          <w:bCs/>
        </w:rPr>
        <w:t xml:space="preserve">For confirmation, the Participant must provide a </w:t>
      </w:r>
      <w:proofErr w:type="spellStart"/>
      <w:r w:rsidRPr="00693BD8">
        <w:rPr>
          <w:rFonts w:ascii="Calibri" w:hAnsi="Calibri" w:eastAsia="Calibri" w:cs="Calibri"/>
          <w:bCs/>
        </w:rPr>
        <w:t>certified</w:t>
      </w:r>
      <w:proofErr w:type="spellEnd"/>
      <w:r w:rsidRPr="00693BD8">
        <w:rPr>
          <w:rFonts w:ascii="Calibri" w:hAnsi="Calibri" w:eastAsia="Calibri" w:cs="Calibri"/>
          <w:bCs/>
        </w:rPr>
        <w:t xml:space="preserve"> </w:t>
      </w:r>
      <w:proofErr w:type="spellStart"/>
      <w:r w:rsidRPr="00693BD8">
        <w:rPr>
          <w:rFonts w:ascii="Calibri" w:hAnsi="Calibri" w:eastAsia="Calibri" w:cs="Calibri"/>
          <w:bCs/>
        </w:rPr>
        <w:t>copy</w:t>
      </w:r>
      <w:proofErr w:type="spellEnd"/>
      <w:r w:rsidRPr="00693BD8">
        <w:rPr>
          <w:rFonts w:ascii="Calibri" w:hAnsi="Calibri" w:eastAsia="Calibri" w:cs="Calibri"/>
          <w:bCs/>
        </w:rPr>
        <w:t xml:space="preserve"> of the </w:t>
      </w:r>
      <w:proofErr w:type="spellStart"/>
      <w:r w:rsidRPr="00693BD8">
        <w:rPr>
          <w:rFonts w:ascii="Calibri" w:hAnsi="Calibri" w:eastAsia="Calibri" w:cs="Calibri"/>
          <w:bCs/>
        </w:rPr>
        <w:t>declaration</w:t>
      </w:r>
      <w:proofErr w:type="spellEnd"/>
      <w:r w:rsidRPr="00693BD8">
        <w:rPr>
          <w:rFonts w:ascii="Calibri" w:hAnsi="Calibri" w:eastAsia="Calibri" w:cs="Calibri"/>
          <w:bCs/>
        </w:rPr>
        <w:t xml:space="preserve"> or a </w:t>
      </w:r>
      <w:proofErr w:type="spellStart"/>
      <w:r w:rsidRPr="00693BD8">
        <w:rPr>
          <w:rFonts w:ascii="Calibri" w:hAnsi="Calibri" w:eastAsia="Calibri" w:cs="Calibri"/>
          <w:bCs/>
        </w:rPr>
        <w:t>copy</w:t>
      </w:r>
      <w:proofErr w:type="spellEnd"/>
      <w:r w:rsidRPr="00693BD8">
        <w:rPr>
          <w:rFonts w:ascii="Calibri" w:hAnsi="Calibri" w:eastAsia="Calibri" w:cs="Calibri"/>
          <w:bCs/>
        </w:rPr>
        <w:t xml:space="preserve"> of documents </w:t>
      </w:r>
      <w:proofErr w:type="spellStart"/>
      <w:r w:rsidRPr="00693BD8">
        <w:rPr>
          <w:rFonts w:ascii="Calibri" w:hAnsi="Calibri" w:eastAsia="Calibri" w:cs="Calibri"/>
          <w:bCs/>
        </w:rPr>
        <w:t>confirming</w:t>
      </w:r>
      <w:proofErr w:type="spellEnd"/>
      <w:r w:rsidRPr="00693BD8">
        <w:rPr>
          <w:rFonts w:ascii="Calibri" w:hAnsi="Calibri" w:eastAsia="Calibri" w:cs="Calibri"/>
          <w:bCs/>
        </w:rPr>
        <w:t xml:space="preserve"> the possibility of </w:t>
      </w:r>
      <w:proofErr w:type="spellStart"/>
      <w:r w:rsidRPr="00693BD8">
        <w:rPr>
          <w:rFonts w:ascii="Calibri" w:hAnsi="Calibri" w:eastAsia="Calibri" w:cs="Calibri"/>
          <w:bCs/>
        </w:rPr>
        <w:t>putting</w:t>
      </w:r>
      <w:proofErr w:type="spellEnd"/>
      <w:r w:rsidRPr="00693BD8">
        <w:rPr>
          <w:rFonts w:ascii="Calibri" w:hAnsi="Calibri" w:eastAsia="Calibri" w:cs="Calibri"/>
          <w:bCs/>
        </w:rPr>
        <w:t xml:space="preserve"> into circulation and/or operation (use) the medical </w:t>
      </w:r>
      <w:proofErr w:type="spellStart"/>
      <w:r w:rsidRPr="00693BD8">
        <w:rPr>
          <w:rFonts w:ascii="Calibri" w:hAnsi="Calibri" w:eastAsia="Calibri" w:cs="Calibri"/>
          <w:bCs/>
        </w:rPr>
        <w:t>device</w:t>
      </w:r>
      <w:proofErr w:type="spellEnd"/>
      <w:r w:rsidRPr="00693BD8">
        <w:rPr>
          <w:rFonts w:ascii="Calibri" w:hAnsi="Calibri" w:eastAsia="Calibri" w:cs="Calibri"/>
          <w:bCs/>
        </w:rPr>
        <w:t xml:space="preserve"> based on the </w:t>
      </w:r>
      <w:proofErr w:type="spellStart"/>
      <w:r w:rsidRPr="00693BD8">
        <w:rPr>
          <w:rFonts w:ascii="Calibri" w:hAnsi="Calibri" w:eastAsia="Calibri" w:cs="Calibri"/>
          <w:bCs/>
        </w:rPr>
        <w:t>results</w:t>
      </w:r>
      <w:proofErr w:type="spellEnd"/>
      <w:r w:rsidRPr="00693BD8">
        <w:rPr>
          <w:rFonts w:ascii="Calibri" w:hAnsi="Calibri" w:eastAsia="Calibri" w:cs="Calibri"/>
          <w:bCs/>
        </w:rPr>
        <w:t xml:space="preserve"> of the conformity assessment procedure in accordance with the requirements of the technical regulation, or a </w:t>
      </w:r>
      <w:proofErr w:type="spellStart"/>
      <w:r w:rsidRPr="00693BD8">
        <w:rPr>
          <w:rFonts w:ascii="Calibri" w:hAnsi="Calibri" w:eastAsia="Calibri" w:cs="Calibri"/>
          <w:bCs/>
        </w:rPr>
        <w:t>certificate</w:t>
      </w:r>
      <w:proofErr w:type="spellEnd"/>
      <w:r w:rsidRPr="00693BD8">
        <w:rPr>
          <w:rFonts w:ascii="Calibri" w:hAnsi="Calibri" w:eastAsia="Calibri" w:cs="Calibri"/>
          <w:bCs/>
        </w:rPr>
        <w:t xml:space="preserve"> of conformity of the medical </w:t>
      </w:r>
      <w:proofErr w:type="spellStart"/>
      <w:r w:rsidRPr="00693BD8">
        <w:rPr>
          <w:rFonts w:ascii="Calibri" w:hAnsi="Calibri" w:eastAsia="Calibri" w:cs="Calibri"/>
          <w:bCs/>
        </w:rPr>
        <w:t>device</w:t>
      </w:r>
      <w:proofErr w:type="spellEnd"/>
      <w:r w:rsidRPr="00693BD8">
        <w:rPr>
          <w:rFonts w:ascii="Calibri" w:hAnsi="Calibri" w:eastAsia="Calibri" w:cs="Calibri"/>
          <w:bCs/>
        </w:rPr>
        <w:t xml:space="preserve"> based on the </w:t>
      </w:r>
      <w:proofErr w:type="spellStart"/>
      <w:r w:rsidRPr="00693BD8">
        <w:rPr>
          <w:rFonts w:ascii="Calibri" w:hAnsi="Calibri" w:eastAsia="Calibri" w:cs="Calibri"/>
          <w:bCs/>
        </w:rPr>
        <w:t>results</w:t>
      </w:r>
      <w:proofErr w:type="spellEnd"/>
      <w:r w:rsidRPr="00693BD8">
        <w:rPr>
          <w:rFonts w:ascii="Calibri" w:hAnsi="Calibri" w:eastAsia="Calibri" w:cs="Calibri"/>
          <w:bCs/>
        </w:rPr>
        <w:t xml:space="preserve"> of the conformity assessment procedure in accordance with the requirements of the technical </w:t>
      </w:r>
      <w:proofErr w:type="spellStart"/>
      <w:r w:rsidRPr="00693BD8">
        <w:rPr>
          <w:rFonts w:ascii="Calibri" w:hAnsi="Calibri" w:eastAsia="Calibri" w:cs="Calibri"/>
          <w:bCs/>
        </w:rPr>
        <w:t>regulations</w:t>
      </w:r>
      <w:proofErr w:type="spellEnd"/>
      <w:r w:rsidRPr="00693BD8">
        <w:rPr>
          <w:rFonts w:ascii="Calibri" w:hAnsi="Calibri" w:eastAsia="Calibri" w:cs="Calibri"/>
          <w:bCs/>
        </w:rPr>
        <w:t xml:space="preserve"> </w:t>
      </w:r>
      <w:proofErr w:type="spellStart"/>
      <w:r w:rsidRPr="00693BD8">
        <w:rPr>
          <w:rFonts w:ascii="Calibri" w:hAnsi="Calibri" w:eastAsia="Calibri" w:cs="Calibri"/>
          <w:bCs/>
        </w:rPr>
        <w:t>when</w:t>
      </w:r>
      <w:proofErr w:type="spellEnd"/>
      <w:r w:rsidRPr="00693BD8">
        <w:rPr>
          <w:rFonts w:ascii="Calibri" w:hAnsi="Calibri" w:eastAsia="Calibri" w:cs="Calibri"/>
          <w:bCs/>
        </w:rPr>
        <w:t xml:space="preserve"> </w:t>
      </w:r>
      <w:proofErr w:type="spellStart"/>
      <w:r w:rsidRPr="00693BD8">
        <w:rPr>
          <w:rFonts w:ascii="Calibri" w:hAnsi="Calibri" w:eastAsia="Calibri" w:cs="Calibri"/>
          <w:bCs/>
        </w:rPr>
        <w:t>supplying</w:t>
      </w:r>
      <w:proofErr w:type="spellEnd"/>
      <w:r w:rsidRPr="00693BD8">
        <w:rPr>
          <w:rFonts w:ascii="Calibri" w:hAnsi="Calibri" w:eastAsia="Calibri" w:cs="Calibri"/>
          <w:bCs/>
        </w:rPr>
        <w:t xml:space="preserve"> the goods.</w:t>
      </w:r>
    </w:p>
    <w:sectPr w:rsidRPr="00693BD8" w:rsidR="00692189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E1A0F" w:rsidP="008D03F6" w:rsidRDefault="007E1A0F" w14:paraId="02699B6C" w14:textId="77777777">
      <w:pPr>
        <w:spacing w:after="0" w:line="240" w:lineRule="auto"/>
      </w:pPr>
      <w:r>
        <w:separator/>
      </w:r>
    </w:p>
  </w:endnote>
  <w:endnote w:type="continuationSeparator" w:id="0">
    <w:p w:rsidR="007E1A0F" w:rsidP="008D03F6" w:rsidRDefault="007E1A0F" w14:paraId="3FF0804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E1A0F" w:rsidP="008D03F6" w:rsidRDefault="007E1A0F" w14:paraId="62033338" w14:textId="77777777">
      <w:pPr>
        <w:spacing w:after="0" w:line="240" w:lineRule="auto"/>
      </w:pPr>
      <w:r>
        <w:separator/>
      </w:r>
    </w:p>
  </w:footnote>
  <w:footnote w:type="continuationSeparator" w:id="0">
    <w:p w:rsidR="007E1A0F" w:rsidP="008D03F6" w:rsidRDefault="007E1A0F" w14:paraId="79B3108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45910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E73E3"/>
    <w:rsid w:val="002F7407"/>
    <w:rsid w:val="00340031"/>
    <w:rsid w:val="00383059"/>
    <w:rsid w:val="00392D86"/>
    <w:rsid w:val="003932E7"/>
    <w:rsid w:val="003A5A3D"/>
    <w:rsid w:val="003B63F2"/>
    <w:rsid w:val="003C7C12"/>
    <w:rsid w:val="003D39ED"/>
    <w:rsid w:val="00422F93"/>
    <w:rsid w:val="00431C9C"/>
    <w:rsid w:val="00481174"/>
    <w:rsid w:val="00487064"/>
    <w:rsid w:val="004D6BB0"/>
    <w:rsid w:val="0053400C"/>
    <w:rsid w:val="005913FB"/>
    <w:rsid w:val="00591450"/>
    <w:rsid w:val="00630FD0"/>
    <w:rsid w:val="006322BA"/>
    <w:rsid w:val="0068748D"/>
    <w:rsid w:val="00692189"/>
    <w:rsid w:val="00693BD8"/>
    <w:rsid w:val="006B4521"/>
    <w:rsid w:val="006D2489"/>
    <w:rsid w:val="006F595A"/>
    <w:rsid w:val="00732DC3"/>
    <w:rsid w:val="007E1A0F"/>
    <w:rsid w:val="008019E4"/>
    <w:rsid w:val="00803699"/>
    <w:rsid w:val="00817F8B"/>
    <w:rsid w:val="00871C2D"/>
    <w:rsid w:val="008820F3"/>
    <w:rsid w:val="008A2732"/>
    <w:rsid w:val="008B15A6"/>
    <w:rsid w:val="008D03F6"/>
    <w:rsid w:val="0091392E"/>
    <w:rsid w:val="00916177"/>
    <w:rsid w:val="0095475C"/>
    <w:rsid w:val="00990238"/>
    <w:rsid w:val="009A09DE"/>
    <w:rsid w:val="009A1A48"/>
    <w:rsid w:val="009A24A0"/>
    <w:rsid w:val="009A477A"/>
    <w:rsid w:val="00A533D6"/>
    <w:rsid w:val="00A87FEA"/>
    <w:rsid w:val="00AD6DDF"/>
    <w:rsid w:val="00B06931"/>
    <w:rsid w:val="00B221B1"/>
    <w:rsid w:val="00B3449D"/>
    <w:rsid w:val="00BA537B"/>
    <w:rsid w:val="00C44688"/>
    <w:rsid w:val="00C66FC3"/>
    <w:rsid w:val="00C90CA8"/>
    <w:rsid w:val="00D20BE2"/>
    <w:rsid w:val="00DD6C93"/>
    <w:rsid w:val="00E41E80"/>
    <w:rsid w:val="00E87520"/>
    <w:rsid w:val="00EB055D"/>
    <w:rsid w:val="00EC51D7"/>
    <w:rsid w:val="00FC1615"/>
    <w:rsid w:val="00FE0F22"/>
    <w:rsid w:val="00FE34ED"/>
    <w:rsid w:val="00FE46BF"/>
    <w:rsid w:val="00FE791C"/>
    <w:rsid w:val="00FF65D0"/>
    <w:rsid w:val="13E0FD14"/>
    <w:rsid w:val="15D022EB"/>
    <w:rsid w:val="2F8DFCF6"/>
    <w:rsid w:val="4338F6BA"/>
    <w:rsid w:val="480BC6D4"/>
    <w:rsid w:val="7584F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9CC4E8-1FBF-4F25-A730-72595A7597C3}"/>
</file>

<file path=customXml/itemProps3.xml><?xml version="1.0" encoding="utf-8"?>
<ds:datastoreItem xmlns:ds="http://schemas.openxmlformats.org/officeDocument/2006/customXml" ds:itemID="{C1B8FCC4-C16D-4DC7-AA2A-DD0A614C0027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D7FF56CB-89EA-4425-B102-B5D1F8DBB11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22</cp:revision>
  <dcterms:created xsi:type="dcterms:W3CDTF">2022-04-22T13:49:00Z</dcterms:created>
  <dcterms:modified xsi:type="dcterms:W3CDTF">2025-02-24T09:25:42Z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